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80" w:rsidRDefault="00441D80" w:rsidP="00441D80">
      <w:pPr>
        <w:tabs>
          <w:tab w:val="left" w:pos="9630"/>
        </w:tabs>
        <w:spacing w:after="0"/>
        <w:rPr>
          <w:b/>
          <w:sz w:val="36"/>
          <w:lang w:val="en-GB"/>
        </w:rPr>
      </w:pPr>
    </w:p>
    <w:p w:rsidR="00441D80" w:rsidRDefault="00441D80" w:rsidP="00441D80">
      <w:pPr>
        <w:tabs>
          <w:tab w:val="left" w:pos="9630"/>
        </w:tabs>
        <w:spacing w:after="0"/>
        <w:rPr>
          <w:b/>
          <w:sz w:val="36"/>
          <w:lang w:val="en-GB"/>
        </w:rPr>
      </w:pPr>
      <w:r w:rsidRPr="00DA781C">
        <w:rPr>
          <w:rFonts w:ascii="Times New Roman" w:hAnsi="Times New Roman" w:cs="Times New Roman"/>
          <w:noProof/>
          <w:sz w:val="32"/>
          <w:szCs w:val="32"/>
          <w:lang w:eastAsia="en-IN"/>
        </w:rPr>
        <w:drawing>
          <wp:anchor distT="0" distB="0" distL="114300" distR="114300" simplePos="0" relativeHeight="251659264" behindDoc="0" locked="0" layoutInCell="1" allowOverlap="1" wp14:anchorId="1785F7C0" wp14:editId="097E4264">
            <wp:simplePos x="0" y="0"/>
            <wp:positionH relativeFrom="column">
              <wp:posOffset>2647950</wp:posOffset>
            </wp:positionH>
            <wp:positionV relativeFrom="paragraph">
              <wp:posOffset>50165</wp:posOffset>
            </wp:positionV>
            <wp:extent cx="742950" cy="759460"/>
            <wp:effectExtent l="0" t="0" r="0" b="2540"/>
            <wp:wrapSquare wrapText="bothSides"/>
            <wp:docPr id="3" name="Picture 3" descr="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D80" w:rsidRDefault="00441D80" w:rsidP="00441D80">
      <w:pPr>
        <w:pStyle w:val="NoSpacing"/>
        <w:jc w:val="center"/>
        <w:rPr>
          <w:b/>
          <w:sz w:val="36"/>
          <w:lang w:val="en-GB"/>
        </w:rPr>
      </w:pPr>
    </w:p>
    <w:p w:rsidR="007B4A4E" w:rsidRDefault="007B4A4E" w:rsidP="00441D80">
      <w:pPr>
        <w:pStyle w:val="NoSpacing"/>
        <w:jc w:val="center"/>
        <w:rPr>
          <w:b/>
          <w:sz w:val="32"/>
          <w:lang w:val="en-GB"/>
        </w:rPr>
      </w:pPr>
    </w:p>
    <w:p w:rsidR="00FF4BFB" w:rsidRPr="00AB78CB" w:rsidRDefault="00FF4BFB" w:rsidP="00FF4BFB">
      <w:pPr>
        <w:pStyle w:val="NoSpacing"/>
        <w:pBdr>
          <w:bottom w:val="single" w:sz="12" w:space="1" w:color="auto"/>
        </w:pBdr>
        <w:jc w:val="center"/>
        <w:rPr>
          <w:rFonts w:ascii="Book Antiqua" w:hAnsi="Book Antiqua"/>
          <w:sz w:val="32"/>
          <w:lang w:val="en-GB"/>
        </w:rPr>
      </w:pPr>
      <w:r w:rsidRPr="00AB78CB">
        <w:rPr>
          <w:rFonts w:ascii="Book Antiqua" w:hAnsi="Book Antiqua"/>
          <w:sz w:val="32"/>
          <w:lang w:val="en-GB"/>
        </w:rPr>
        <w:t>The Institute of Chartered Accountants of India</w:t>
      </w:r>
      <w:r w:rsidRPr="00AB78CB">
        <w:rPr>
          <w:rFonts w:ascii="Book Antiqua" w:hAnsi="Book Antiqua"/>
          <w:sz w:val="32"/>
          <w:lang w:val="en-GB"/>
        </w:rPr>
        <w:softHyphen/>
      </w:r>
    </w:p>
    <w:p w:rsidR="00FF4BFB" w:rsidRPr="00AB78CB" w:rsidRDefault="00FF4BFB" w:rsidP="00FF4BFB">
      <w:pPr>
        <w:pStyle w:val="NoSpacing"/>
        <w:pBdr>
          <w:bottom w:val="single" w:sz="12" w:space="1" w:color="auto"/>
        </w:pBdr>
        <w:jc w:val="center"/>
        <w:rPr>
          <w:rFonts w:ascii="Book Antiqua" w:hAnsi="Book Antiqua"/>
          <w:b/>
          <w:sz w:val="32"/>
          <w:lang w:val="en-GB"/>
        </w:rPr>
      </w:pPr>
      <w:r w:rsidRPr="00AB78CB">
        <w:rPr>
          <w:rFonts w:ascii="Book Antiqua" w:hAnsi="Book Antiqua"/>
          <w:b/>
          <w:sz w:val="32"/>
          <w:lang w:val="en-GB"/>
        </w:rPr>
        <w:t>Bengaluru Branch (SIRC)</w:t>
      </w:r>
    </w:p>
    <w:p w:rsidR="00441D80" w:rsidRPr="00AB78CB" w:rsidRDefault="00441D80" w:rsidP="00AB78CB">
      <w:pPr>
        <w:pStyle w:val="NoSpacing"/>
        <w:spacing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AB78CB">
        <w:rPr>
          <w:rFonts w:ascii="Book Antiqua" w:eastAsia="Times New Roman" w:hAnsi="Book Antiqua" w:cs="Times New Roman"/>
          <w:b/>
          <w:sz w:val="24"/>
          <w:szCs w:val="24"/>
        </w:rPr>
        <w:t xml:space="preserve">One Day Seminar on </w:t>
      </w:r>
      <w:r w:rsidR="00B97F76">
        <w:rPr>
          <w:rFonts w:ascii="Book Antiqua" w:eastAsia="Times New Roman" w:hAnsi="Book Antiqua" w:cs="Times New Roman"/>
          <w:b/>
          <w:sz w:val="24"/>
          <w:szCs w:val="24"/>
        </w:rPr>
        <w:t>IND AS FOR NBFCs</w:t>
      </w:r>
    </w:p>
    <w:p w:rsidR="00441D80" w:rsidRPr="00AB78CB" w:rsidRDefault="00441D80" w:rsidP="00AB78CB">
      <w:pPr>
        <w:pStyle w:val="NoSpacing"/>
        <w:spacing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AB78CB">
        <w:rPr>
          <w:rFonts w:ascii="Book Antiqua" w:eastAsia="Times New Roman" w:hAnsi="Book Antiqua" w:cs="Times New Roman"/>
          <w:b/>
          <w:sz w:val="24"/>
          <w:szCs w:val="24"/>
        </w:rPr>
        <w:t>Organized by Bengaluru Branch (SIRC)</w:t>
      </w:r>
    </w:p>
    <w:p w:rsidR="00441D80" w:rsidRPr="00AB78CB" w:rsidRDefault="00B97F76" w:rsidP="00AB78CB">
      <w:pPr>
        <w:pStyle w:val="NoSpacing"/>
        <w:spacing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>on Thursday</w:t>
      </w:r>
      <w:r w:rsidR="00441D80" w:rsidRPr="00AB78CB">
        <w:rPr>
          <w:rFonts w:ascii="Book Antiqua" w:eastAsia="Times New Roman" w:hAnsi="Book Antiqua" w:cs="Times New Roman"/>
          <w:b/>
          <w:sz w:val="24"/>
          <w:szCs w:val="24"/>
        </w:rPr>
        <w:t xml:space="preserve">, </w:t>
      </w:r>
      <w:r>
        <w:rPr>
          <w:rFonts w:ascii="Book Antiqua" w:eastAsia="Times New Roman" w:hAnsi="Book Antiqua" w:cs="Times New Roman"/>
          <w:b/>
          <w:sz w:val="24"/>
          <w:szCs w:val="24"/>
        </w:rPr>
        <w:t>26</w:t>
      </w:r>
      <w:r w:rsidRPr="00B97F76">
        <w:rPr>
          <w:rFonts w:ascii="Book Antiqua" w:eastAsia="Times New Roman" w:hAnsi="Book Antiqua" w:cs="Times New Roman"/>
          <w:b/>
          <w:sz w:val="24"/>
          <w:szCs w:val="24"/>
          <w:vertAlign w:val="superscript"/>
        </w:rPr>
        <w:t>th</w:t>
      </w:r>
      <w:r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r w:rsidR="007D49A0">
        <w:rPr>
          <w:rFonts w:ascii="Book Antiqua" w:eastAsia="Times New Roman" w:hAnsi="Book Antiqua" w:cs="Times New Roman"/>
          <w:b/>
          <w:sz w:val="24"/>
          <w:szCs w:val="24"/>
        </w:rPr>
        <w:t>December</w:t>
      </w:r>
      <w:r w:rsidR="00FC412B" w:rsidRPr="00AB78CB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r w:rsidR="00441D80" w:rsidRPr="00AB78CB">
        <w:rPr>
          <w:rFonts w:ascii="Book Antiqua" w:eastAsia="Times New Roman" w:hAnsi="Book Antiqua" w:cs="Times New Roman"/>
          <w:b/>
          <w:sz w:val="24"/>
          <w:szCs w:val="24"/>
        </w:rPr>
        <w:t>2024</w:t>
      </w:r>
    </w:p>
    <w:p w:rsidR="00FC412B" w:rsidRPr="00AB78CB" w:rsidRDefault="00441D80" w:rsidP="00AB78C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 w:cs="Arial"/>
          <w:b/>
          <w:color w:val="333333"/>
        </w:rPr>
      </w:pPr>
      <w:r w:rsidRPr="00AB78CB">
        <w:rPr>
          <w:rFonts w:ascii="Book Antiqua" w:hAnsi="Book Antiqua"/>
          <w:b/>
        </w:rPr>
        <w:t xml:space="preserve">Venue : </w:t>
      </w:r>
      <w:r w:rsidR="00FC412B" w:rsidRPr="00AB78CB">
        <w:rPr>
          <w:rFonts w:ascii="Book Antiqua" w:hAnsi="Book Antiqua" w:cs="Arial"/>
          <w:b/>
          <w:color w:val="333333"/>
        </w:rPr>
        <w:t>Hotel Fairfield, JW Marriott, Rajajinagar, Bengaluru</w:t>
      </w:r>
    </w:p>
    <w:p w:rsidR="00441D80" w:rsidRDefault="00441D80" w:rsidP="00441D80">
      <w:pPr>
        <w:pStyle w:val="NoSpacing"/>
        <w:jc w:val="center"/>
        <w:rPr>
          <w:rFonts w:eastAsia="Times New Roman" w:cs="Times New Roman"/>
          <w:b/>
          <w:sz w:val="28"/>
        </w:rPr>
      </w:pPr>
    </w:p>
    <w:p w:rsidR="00441D80" w:rsidRDefault="00441D80" w:rsidP="00441D80">
      <w:pPr>
        <w:spacing w:after="0"/>
        <w:ind w:left="-709" w:right="-1039"/>
        <w:rPr>
          <w:rFonts w:ascii="Book Antiqua" w:hAnsi="Book Antiqua" w:cs="Times New Roman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 xml:space="preserve">        </w:t>
      </w:r>
      <w:r>
        <w:rPr>
          <w:rFonts w:ascii="Book Antiqua" w:eastAsia="Times New Roman" w:hAnsi="Book Antiqua" w:cs="Times New Roman"/>
          <w:b/>
        </w:rPr>
        <w:t xml:space="preserve">Time : </w:t>
      </w:r>
      <w:r w:rsidR="00B97F76">
        <w:rPr>
          <w:rFonts w:ascii="Book Antiqua" w:eastAsia="Times New Roman" w:hAnsi="Book Antiqua" w:cs="Times New Roman"/>
          <w:b/>
        </w:rPr>
        <w:t>9.3</w:t>
      </w:r>
      <w:r w:rsidR="00BB3B0E">
        <w:rPr>
          <w:rFonts w:ascii="Book Antiqua" w:eastAsia="Times New Roman" w:hAnsi="Book Antiqua" w:cs="Times New Roman"/>
          <w:b/>
        </w:rPr>
        <w:t>0</w:t>
      </w:r>
      <w:r>
        <w:rPr>
          <w:rFonts w:ascii="Book Antiqua" w:eastAsia="Times New Roman" w:hAnsi="Book Antiqua" w:cs="Times New Roman"/>
          <w:b/>
        </w:rPr>
        <w:t xml:space="preserve"> am to 6.00 pm            </w:t>
      </w:r>
      <w:r>
        <w:rPr>
          <w:rFonts w:ascii="Book Antiqua" w:eastAsia="Times New Roman" w:hAnsi="Book Antiqua" w:cs="Times New Roman"/>
          <w:b/>
        </w:rPr>
        <w:tab/>
      </w:r>
      <w:r>
        <w:rPr>
          <w:rFonts w:ascii="Book Antiqua" w:hAnsi="Book Antiqua" w:cs="Times New Roman"/>
          <w:b/>
        </w:rPr>
        <w:t xml:space="preserve">Programme Structure                         </w:t>
      </w:r>
      <w:r w:rsidR="00FF4BFB">
        <w:rPr>
          <w:rFonts w:ascii="Book Antiqua" w:hAnsi="Book Antiqua" w:cs="Times New Roman"/>
          <w:b/>
        </w:rPr>
        <w:t xml:space="preserve">         </w:t>
      </w:r>
      <w:r>
        <w:rPr>
          <w:rFonts w:ascii="Book Antiqua" w:eastAsia="Times New Roman" w:hAnsi="Book Antiqua" w:cs="Times New Roman"/>
          <w:b/>
        </w:rPr>
        <w:t>CPE : 6 hrs</w:t>
      </w:r>
      <w:r>
        <w:rPr>
          <w:rFonts w:ascii="Book Antiqua" w:eastAsia="Times New Roman" w:hAnsi="Book Antiqua" w:cs="Times New Roman"/>
        </w:rPr>
        <w:t>.</w:t>
      </w:r>
    </w:p>
    <w:tbl>
      <w:tblPr>
        <w:tblStyle w:val="TableGrid"/>
        <w:tblW w:w="102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71"/>
        <w:gridCol w:w="5102"/>
        <w:gridCol w:w="2417"/>
      </w:tblGrid>
      <w:tr w:rsidR="00441D80" w:rsidRPr="00C40171" w:rsidTr="00EA5207">
        <w:trPr>
          <w:trHeight w:val="45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41D80" w:rsidRPr="00C40171" w:rsidRDefault="00441D80">
            <w:pPr>
              <w:jc w:val="center"/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Time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41D80" w:rsidRPr="00C40171" w:rsidRDefault="00441D80">
            <w:pPr>
              <w:jc w:val="center"/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Topics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41D80" w:rsidRPr="00C40171" w:rsidRDefault="00441D80">
            <w:pPr>
              <w:jc w:val="center"/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Speakers</w:t>
            </w:r>
            <w:r w:rsidR="004D17DA">
              <w:rPr>
                <w:rFonts w:ascii="Book Antiqua" w:eastAsiaTheme="minorEastAsia" w:hAnsi="Book Antiqua"/>
              </w:rPr>
              <w:t xml:space="preserve"> </w:t>
            </w:r>
          </w:p>
        </w:tc>
      </w:tr>
      <w:tr w:rsidR="00441D80" w:rsidRPr="00C40171" w:rsidTr="00BB3B0E">
        <w:trPr>
          <w:trHeight w:val="597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BB3B0E" w:rsidP="00BB3B0E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9.30</w:t>
            </w:r>
            <w:r w:rsidR="00C45506" w:rsidRPr="00C40171">
              <w:rPr>
                <w:rFonts w:ascii="Book Antiqua" w:eastAsiaTheme="minorEastAsia" w:hAnsi="Book Antiqua"/>
              </w:rPr>
              <w:t xml:space="preserve">am to </w:t>
            </w:r>
            <w:r w:rsidRPr="00C40171">
              <w:rPr>
                <w:rFonts w:ascii="Book Antiqua" w:eastAsiaTheme="minorEastAsia" w:hAnsi="Book Antiqua"/>
              </w:rPr>
              <w:t>10.00</w:t>
            </w:r>
            <w:r w:rsidR="00441D80" w:rsidRPr="00C40171">
              <w:rPr>
                <w:rFonts w:ascii="Book Antiqua" w:eastAsiaTheme="minorEastAsia" w:hAnsi="Book Antiqua"/>
              </w:rPr>
              <w:t>am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B97F76" w:rsidP="00EA5207">
            <w:pPr>
              <w:rPr>
                <w:rFonts w:ascii="Book Antiqua" w:eastAsiaTheme="minorEastAsia" w:hAnsi="Book Antiqua"/>
              </w:rPr>
            </w:pPr>
            <w:r>
              <w:rPr>
                <w:rFonts w:ascii="Book Antiqua" w:eastAsiaTheme="minorEastAsia" w:hAnsi="Book Antiqua"/>
              </w:rPr>
              <w:t xml:space="preserve">Inauguration </w:t>
            </w:r>
          </w:p>
        </w:tc>
      </w:tr>
      <w:tr w:rsidR="00441D80" w:rsidRPr="00C40171" w:rsidTr="00EA5207">
        <w:trPr>
          <w:trHeight w:val="64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441D80">
            <w:pPr>
              <w:rPr>
                <w:rFonts w:ascii="Book Antiqua" w:eastAsiaTheme="minorEastAsia" w:hAnsi="Book Antiqua"/>
                <w:highlight w:val="cyan"/>
              </w:rPr>
            </w:pPr>
            <w:r w:rsidRPr="00C40171">
              <w:rPr>
                <w:rFonts w:ascii="Book Antiqua" w:eastAsiaTheme="minorEastAsia" w:hAnsi="Book Antiqua"/>
              </w:rPr>
              <w:t>10.00am to 11.30am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40" w:rsidRPr="00A12CE8" w:rsidRDefault="00C31A40" w:rsidP="00C31A40">
            <w:pPr>
              <w:rPr>
                <w:rFonts w:ascii="Book Antiqua" w:hAnsi="Book Antiqua"/>
                <w:b/>
                <w:bCs/>
              </w:rPr>
            </w:pPr>
            <w:r w:rsidRPr="00A12CE8">
              <w:rPr>
                <w:rFonts w:ascii="Book Antiqua" w:hAnsi="Book Antiqua"/>
                <w:b/>
                <w:bCs/>
              </w:rPr>
              <w:t>1. Introduction</w:t>
            </w:r>
          </w:p>
          <w:p w:rsidR="00C31A40" w:rsidRPr="00C31A40" w:rsidRDefault="00C31A40" w:rsidP="00C31A40">
            <w:pPr>
              <w:numPr>
                <w:ilvl w:val="0"/>
                <w:numId w:val="12"/>
              </w:numPr>
              <w:rPr>
                <w:rFonts w:ascii="Book Antiqua" w:eastAsiaTheme="minorEastAsia" w:hAnsi="Book Antiqua"/>
              </w:rPr>
            </w:pPr>
            <w:r w:rsidRPr="00C31A40">
              <w:rPr>
                <w:rFonts w:ascii="Book Antiqua" w:eastAsiaTheme="minorEastAsia" w:hAnsi="Book Antiqua"/>
              </w:rPr>
              <w:t>Overview of Non-Banking Financial Companies (NBFCs) in India</w:t>
            </w:r>
          </w:p>
          <w:p w:rsidR="00C31A40" w:rsidRPr="00C31A40" w:rsidRDefault="00C31A40" w:rsidP="00C31A40">
            <w:pPr>
              <w:numPr>
                <w:ilvl w:val="0"/>
                <w:numId w:val="12"/>
              </w:numPr>
              <w:rPr>
                <w:rFonts w:ascii="Book Antiqua" w:eastAsiaTheme="minorEastAsia" w:hAnsi="Book Antiqua"/>
              </w:rPr>
            </w:pPr>
            <w:r w:rsidRPr="00C31A40">
              <w:rPr>
                <w:rFonts w:ascii="Book Antiqua" w:eastAsiaTheme="minorEastAsia" w:hAnsi="Book Antiqua"/>
              </w:rPr>
              <w:t>Importance of Ind AS for NBFCs</w:t>
            </w:r>
          </w:p>
          <w:p w:rsidR="00441D80" w:rsidRPr="00880494" w:rsidRDefault="00C31A40" w:rsidP="00C31A40">
            <w:pPr>
              <w:numPr>
                <w:ilvl w:val="0"/>
                <w:numId w:val="12"/>
              </w:numPr>
              <w:rPr>
                <w:rFonts w:ascii="Book Antiqua" w:hAnsi="Book Antiqua" w:cs="Calibri"/>
                <w:lang w:val="en-US"/>
              </w:rPr>
            </w:pPr>
            <w:r w:rsidRPr="00C31A40">
              <w:rPr>
                <w:rFonts w:ascii="Book Antiqua" w:eastAsiaTheme="minorEastAsia" w:hAnsi="Book Antiqua"/>
              </w:rPr>
              <w:t>Regulatory Framework for NBFCs by the Reserve Bank of India (RBI)</w:t>
            </w:r>
          </w:p>
          <w:p w:rsidR="00880494" w:rsidRPr="00A12CE8" w:rsidRDefault="00880494" w:rsidP="00880494">
            <w:pPr>
              <w:rPr>
                <w:rFonts w:ascii="Book Antiqua" w:hAnsi="Book Antiqua"/>
                <w:b/>
                <w:bCs/>
              </w:rPr>
            </w:pPr>
            <w:r w:rsidRPr="00A12CE8">
              <w:rPr>
                <w:rFonts w:ascii="Book Antiqua" w:hAnsi="Book Antiqua"/>
                <w:b/>
                <w:bCs/>
              </w:rPr>
              <w:t>2. Applicability of Ind AS to NBFCs</w:t>
            </w:r>
          </w:p>
          <w:p w:rsidR="00880494" w:rsidRPr="00CF272E" w:rsidRDefault="00880494" w:rsidP="00CF272E">
            <w:pPr>
              <w:numPr>
                <w:ilvl w:val="0"/>
                <w:numId w:val="12"/>
              </w:numPr>
              <w:rPr>
                <w:rFonts w:ascii="Book Antiqua" w:eastAsiaTheme="minorEastAsia" w:hAnsi="Book Antiqua"/>
              </w:rPr>
            </w:pPr>
            <w:r w:rsidRPr="00CF272E">
              <w:rPr>
                <w:rFonts w:ascii="Book Antiqua" w:eastAsiaTheme="minorEastAsia" w:hAnsi="Book Antiqua"/>
              </w:rPr>
              <w:t>Thresholds for Ind AS applicability (large, medium, small NBFCs)</w:t>
            </w:r>
          </w:p>
          <w:p w:rsidR="00880494" w:rsidRPr="00CF272E" w:rsidRDefault="00880494" w:rsidP="00CF272E">
            <w:pPr>
              <w:numPr>
                <w:ilvl w:val="0"/>
                <w:numId w:val="12"/>
              </w:numPr>
              <w:rPr>
                <w:rFonts w:ascii="Book Antiqua" w:eastAsiaTheme="minorEastAsia" w:hAnsi="Book Antiqua"/>
              </w:rPr>
            </w:pPr>
            <w:r w:rsidRPr="00CF272E">
              <w:rPr>
                <w:rFonts w:ascii="Book Antiqua" w:eastAsiaTheme="minorEastAsia" w:hAnsi="Book Antiqua"/>
              </w:rPr>
              <w:t>Transition roadmap and exemptions</w:t>
            </w:r>
          </w:p>
          <w:p w:rsidR="00880494" w:rsidRPr="00CF272E" w:rsidRDefault="00880494" w:rsidP="00CF272E">
            <w:pPr>
              <w:numPr>
                <w:ilvl w:val="0"/>
                <w:numId w:val="12"/>
              </w:numPr>
              <w:rPr>
                <w:rFonts w:ascii="Book Antiqua" w:eastAsiaTheme="minorEastAsia" w:hAnsi="Book Antiqua"/>
              </w:rPr>
            </w:pPr>
            <w:r w:rsidRPr="00CF272E">
              <w:rPr>
                <w:rFonts w:ascii="Book Antiqua" w:eastAsiaTheme="minorEastAsia" w:hAnsi="Book Antiqua"/>
              </w:rPr>
              <w:t>Key timelines and effective dates</w:t>
            </w:r>
          </w:p>
          <w:p w:rsidR="00880494" w:rsidRPr="00A12CE8" w:rsidRDefault="00880494" w:rsidP="00880494">
            <w:pPr>
              <w:rPr>
                <w:rFonts w:ascii="Book Antiqua" w:hAnsi="Book Antiqua"/>
                <w:b/>
                <w:bCs/>
              </w:rPr>
            </w:pPr>
            <w:r w:rsidRPr="00A12CE8">
              <w:rPr>
                <w:rFonts w:ascii="Book Antiqua" w:hAnsi="Book Antiqua"/>
                <w:b/>
                <w:bCs/>
              </w:rPr>
              <w:t>3. Ind AS Framework for NBFCs</w:t>
            </w:r>
          </w:p>
          <w:p w:rsidR="00880494" w:rsidRPr="00A12CE8" w:rsidRDefault="00880494" w:rsidP="00A12CE8">
            <w:pPr>
              <w:numPr>
                <w:ilvl w:val="0"/>
                <w:numId w:val="12"/>
              </w:numPr>
              <w:rPr>
                <w:rFonts w:ascii="Book Antiqua" w:eastAsiaTheme="minorEastAsia" w:hAnsi="Book Antiqua"/>
              </w:rPr>
            </w:pPr>
            <w:r w:rsidRPr="00A12CE8">
              <w:rPr>
                <w:rFonts w:ascii="Book Antiqua" w:eastAsiaTheme="minorEastAsia" w:hAnsi="Book Antiqua"/>
              </w:rPr>
              <w:t>Objective and scope of Ind AS</w:t>
            </w:r>
          </w:p>
          <w:p w:rsidR="00880494" w:rsidRPr="00A12CE8" w:rsidRDefault="00880494" w:rsidP="00A12CE8">
            <w:pPr>
              <w:numPr>
                <w:ilvl w:val="0"/>
                <w:numId w:val="12"/>
              </w:numPr>
              <w:rPr>
                <w:rFonts w:ascii="Book Antiqua" w:eastAsiaTheme="minorEastAsia" w:hAnsi="Book Antiqua"/>
              </w:rPr>
            </w:pPr>
            <w:r w:rsidRPr="00A12CE8">
              <w:rPr>
                <w:rFonts w:ascii="Book Antiqua" w:eastAsiaTheme="minorEastAsia" w:hAnsi="Book Antiqua"/>
              </w:rPr>
              <w:t>Comparison of Ind AS with previous Indian GAAP for NBFCs</w:t>
            </w:r>
          </w:p>
          <w:p w:rsidR="00880494" w:rsidRPr="00A12CE8" w:rsidRDefault="00880494" w:rsidP="00A12CE8">
            <w:pPr>
              <w:numPr>
                <w:ilvl w:val="0"/>
                <w:numId w:val="12"/>
              </w:numPr>
              <w:rPr>
                <w:rFonts w:ascii="Book Antiqua" w:eastAsiaTheme="minorEastAsia" w:hAnsi="Book Antiqua"/>
              </w:rPr>
            </w:pPr>
            <w:r w:rsidRPr="00A12CE8">
              <w:rPr>
                <w:rFonts w:ascii="Book Antiqua" w:eastAsiaTheme="minorEastAsia" w:hAnsi="Book Antiqua"/>
              </w:rPr>
              <w:t>Categories of NBFCs and the specific Ind AS they must adhere to</w:t>
            </w:r>
          </w:p>
          <w:p w:rsidR="00880494" w:rsidRPr="00C40171" w:rsidRDefault="00880494" w:rsidP="00880494">
            <w:pPr>
              <w:rPr>
                <w:rFonts w:ascii="Book Antiqua" w:hAnsi="Book Antiqua" w:cs="Calibri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98" w:rsidRDefault="00917518" w:rsidP="00B97F76">
            <w:pPr>
              <w:rPr>
                <w:rFonts w:ascii="Book Antiqua" w:eastAsiaTheme="minorEastAsia" w:hAnsi="Book Antiqua"/>
                <w:b/>
              </w:rPr>
            </w:pPr>
            <w:r>
              <w:rPr>
                <w:rFonts w:ascii="Book Antiqua" w:eastAsiaTheme="minorEastAsia" w:hAnsi="Book Antiqua"/>
                <w:b/>
              </w:rPr>
              <w:t>CA. Renju Ma</w:t>
            </w:r>
            <w:bookmarkStart w:id="0" w:name="_GoBack"/>
            <w:bookmarkEnd w:id="0"/>
            <w:r>
              <w:rPr>
                <w:rFonts w:ascii="Book Antiqua" w:eastAsiaTheme="minorEastAsia" w:hAnsi="Book Antiqua"/>
                <w:b/>
              </w:rPr>
              <w:t>thew</w:t>
            </w:r>
          </w:p>
          <w:p w:rsidR="00AB13B9" w:rsidRPr="00C40171" w:rsidRDefault="00AB13B9" w:rsidP="00B97F76">
            <w:pPr>
              <w:rPr>
                <w:rFonts w:ascii="Book Antiqua" w:eastAsiaTheme="minorEastAsia" w:hAnsi="Book Antiqua"/>
                <w:b/>
              </w:rPr>
            </w:pPr>
            <w:r>
              <w:rPr>
                <w:rFonts w:ascii="Book Antiqua" w:eastAsiaTheme="minorEastAsia" w:hAnsi="Book Antiqua"/>
                <w:b/>
              </w:rPr>
              <w:t>Mumbai</w:t>
            </w:r>
          </w:p>
        </w:tc>
      </w:tr>
      <w:tr w:rsidR="00441D80" w:rsidRPr="00C40171" w:rsidTr="00BB3B0E">
        <w:trPr>
          <w:trHeight w:val="411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41D80" w:rsidRPr="00C40171" w:rsidRDefault="00441D80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11.30am to 12.00 noon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1D80" w:rsidRPr="00C40171" w:rsidRDefault="002208DD">
            <w:pPr>
              <w:autoSpaceDE w:val="0"/>
              <w:autoSpaceDN w:val="0"/>
              <w:adjustRightInd w:val="0"/>
              <w:jc w:val="center"/>
              <w:rPr>
                <w:rFonts w:ascii="Book Antiqua" w:eastAsiaTheme="minorEastAsia" w:hAnsi="Book Antiqua"/>
                <w:b/>
              </w:rPr>
            </w:pPr>
            <w:r>
              <w:rPr>
                <w:rFonts w:ascii="Book Antiqua" w:eastAsiaTheme="minorEastAsia" w:hAnsi="Book Antiqua"/>
                <w:b/>
              </w:rPr>
              <w:t>Tea Break</w:t>
            </w:r>
          </w:p>
        </w:tc>
      </w:tr>
      <w:tr w:rsidR="00441D80" w:rsidRPr="00C40171" w:rsidTr="00EA5207">
        <w:trPr>
          <w:trHeight w:val="648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80" w:rsidRPr="00C40171" w:rsidRDefault="00441D80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12.00 noon to 1.30pm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49" w:rsidRPr="00D020BD" w:rsidRDefault="009A6F49" w:rsidP="009A6F49">
            <w:pPr>
              <w:rPr>
                <w:rFonts w:ascii="Book Antiqua" w:hAnsi="Book Antiqua"/>
                <w:b/>
                <w:bCs/>
              </w:rPr>
            </w:pPr>
            <w:r w:rsidRPr="00D020BD">
              <w:rPr>
                <w:rFonts w:ascii="Book Antiqua" w:hAnsi="Book Antiqua"/>
                <w:b/>
                <w:bCs/>
              </w:rPr>
              <w:t>Key Ind AS Standards Applicable to NBFCs</w:t>
            </w:r>
          </w:p>
          <w:p w:rsidR="009A6F49" w:rsidRPr="00D020BD" w:rsidRDefault="009A6F49" w:rsidP="009A6F49">
            <w:pPr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D020BD">
              <w:rPr>
                <w:rFonts w:ascii="Book Antiqua" w:hAnsi="Book Antiqua"/>
                <w:b/>
                <w:bCs/>
              </w:rPr>
              <w:t>Ind AS 109: Financial Instruments</w:t>
            </w:r>
          </w:p>
          <w:p w:rsidR="009A6F49" w:rsidRPr="00D020BD" w:rsidRDefault="009A6F49" w:rsidP="009A6F49">
            <w:pPr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D020BD">
              <w:rPr>
                <w:rFonts w:ascii="Book Antiqua" w:hAnsi="Book Antiqua"/>
              </w:rPr>
              <w:t>Classification and measurement of financial assets and liabilities</w:t>
            </w:r>
          </w:p>
          <w:p w:rsidR="009A6F49" w:rsidRPr="00D020BD" w:rsidRDefault="009A6F49" w:rsidP="009A6F49">
            <w:pPr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D020BD">
              <w:rPr>
                <w:rFonts w:ascii="Book Antiqua" w:hAnsi="Book Antiqua"/>
              </w:rPr>
              <w:t>Expected credit loss (ECL) model for impairment</w:t>
            </w:r>
          </w:p>
          <w:p w:rsidR="009A6F49" w:rsidRPr="00D020BD" w:rsidRDefault="009A6F49" w:rsidP="009A6F49">
            <w:pPr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D020BD">
              <w:rPr>
                <w:rFonts w:ascii="Book Antiqua" w:hAnsi="Book Antiqua"/>
              </w:rPr>
              <w:t>Hedge accounting</w:t>
            </w:r>
          </w:p>
          <w:p w:rsidR="009A6F49" w:rsidRPr="00D020BD" w:rsidRDefault="009A6F49" w:rsidP="009A6F49">
            <w:pPr>
              <w:rPr>
                <w:rFonts w:ascii="Book Antiqua" w:hAnsi="Book Antiqua"/>
              </w:rPr>
            </w:pPr>
            <w:r w:rsidRPr="00D020BD">
              <w:rPr>
                <w:rFonts w:ascii="Book Antiqua" w:hAnsi="Book Antiqua"/>
                <w:b/>
                <w:bCs/>
              </w:rPr>
              <w:t>Ind AS 32: Financial Instruments – Presentation</w:t>
            </w:r>
          </w:p>
          <w:p w:rsidR="009A6F49" w:rsidRPr="00D020BD" w:rsidRDefault="009A6F49" w:rsidP="009A6F49">
            <w:pPr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D020BD">
              <w:rPr>
                <w:rFonts w:ascii="Book Antiqua" w:hAnsi="Book Antiqua"/>
              </w:rPr>
              <w:t>Distinction between financial liabilities and equity</w:t>
            </w:r>
          </w:p>
          <w:p w:rsidR="009A6F49" w:rsidRPr="00D020BD" w:rsidRDefault="009A6F49" w:rsidP="009A6F49">
            <w:pPr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D020BD">
              <w:rPr>
                <w:rFonts w:ascii="Book Antiqua" w:hAnsi="Book Antiqua"/>
                <w:b/>
                <w:bCs/>
              </w:rPr>
              <w:t>Ind AS 107: Financial Instruments – Disclosures</w:t>
            </w:r>
          </w:p>
          <w:p w:rsidR="009A6F49" w:rsidRPr="00D020BD" w:rsidRDefault="009A6F49" w:rsidP="009A6F49">
            <w:pPr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D020BD">
              <w:rPr>
                <w:rFonts w:ascii="Book Antiqua" w:hAnsi="Book Antiqua"/>
              </w:rPr>
              <w:t>Disclosures related to credit risk, liquidity risk, and market risk</w:t>
            </w:r>
          </w:p>
          <w:p w:rsidR="009A6F49" w:rsidRPr="00D020BD" w:rsidRDefault="009A6F49" w:rsidP="009A6F49">
            <w:pPr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D020BD">
              <w:rPr>
                <w:rFonts w:ascii="Book Antiqua" w:hAnsi="Book Antiqua"/>
                <w:b/>
                <w:bCs/>
              </w:rPr>
              <w:t>Ind AS 115: Revenue from Contracts with Customers</w:t>
            </w:r>
          </w:p>
          <w:p w:rsidR="009A6F49" w:rsidRPr="00D020BD" w:rsidRDefault="009A6F49" w:rsidP="009A6F49">
            <w:pPr>
              <w:numPr>
                <w:ilvl w:val="0"/>
                <w:numId w:val="15"/>
              </w:numPr>
              <w:rPr>
                <w:rFonts w:ascii="Book Antiqua" w:hAnsi="Book Antiqua"/>
              </w:rPr>
            </w:pPr>
            <w:r w:rsidRPr="00D020BD">
              <w:rPr>
                <w:rFonts w:ascii="Book Antiqua" w:hAnsi="Book Antiqua"/>
              </w:rPr>
              <w:t>Recognition and measurement of revenue for NBFCs</w:t>
            </w:r>
          </w:p>
          <w:p w:rsidR="00441D80" w:rsidRPr="00C40171" w:rsidRDefault="00441D80">
            <w:pPr>
              <w:autoSpaceDE w:val="0"/>
              <w:autoSpaceDN w:val="0"/>
              <w:adjustRightInd w:val="0"/>
              <w:rPr>
                <w:rFonts w:ascii="Book Antiqua" w:hAnsi="Book Antiqua" w:cs="Calibri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9" w:rsidRDefault="00AB13B9" w:rsidP="00AB13B9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CA. Venkatasubramani</w:t>
            </w:r>
          </w:p>
          <w:p w:rsidR="00441D80" w:rsidRPr="00C40171" w:rsidRDefault="00AB13B9" w:rsidP="00AB13B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 w:cs="Times New Roman"/>
                <w:b/>
              </w:rPr>
              <w:t>Chennai</w:t>
            </w:r>
          </w:p>
        </w:tc>
      </w:tr>
    </w:tbl>
    <w:p w:rsidR="006A36A1" w:rsidRDefault="006A36A1" w:rsidP="000C1073">
      <w:pPr>
        <w:tabs>
          <w:tab w:val="left" w:pos="9630"/>
        </w:tabs>
        <w:spacing w:after="0"/>
        <w:jc w:val="center"/>
        <w:rPr>
          <w:rFonts w:ascii="Book Antiqua" w:hAnsi="Book Antiqua"/>
          <w:b/>
          <w:sz w:val="32"/>
          <w:lang w:val="en-GB"/>
        </w:rPr>
      </w:pPr>
    </w:p>
    <w:p w:rsidR="000B58E5" w:rsidRDefault="000B58E5" w:rsidP="000C1073">
      <w:pPr>
        <w:tabs>
          <w:tab w:val="left" w:pos="9630"/>
        </w:tabs>
        <w:spacing w:after="0"/>
        <w:jc w:val="center"/>
        <w:rPr>
          <w:rFonts w:ascii="Book Antiqua" w:hAnsi="Book Antiqua"/>
          <w:b/>
          <w:sz w:val="32"/>
          <w:lang w:val="en-GB"/>
        </w:rPr>
      </w:pPr>
    </w:p>
    <w:p w:rsidR="000B58E5" w:rsidRDefault="000B58E5" w:rsidP="000C1073">
      <w:pPr>
        <w:tabs>
          <w:tab w:val="left" w:pos="9630"/>
        </w:tabs>
        <w:spacing w:after="0"/>
        <w:jc w:val="center"/>
        <w:rPr>
          <w:rFonts w:ascii="Book Antiqua" w:hAnsi="Book Antiqua"/>
          <w:b/>
          <w:sz w:val="32"/>
          <w:lang w:val="en-GB"/>
        </w:rPr>
      </w:pPr>
    </w:p>
    <w:p w:rsidR="000B58E5" w:rsidRDefault="000B58E5" w:rsidP="000C1073">
      <w:pPr>
        <w:tabs>
          <w:tab w:val="left" w:pos="9630"/>
        </w:tabs>
        <w:spacing w:after="0"/>
        <w:jc w:val="center"/>
        <w:rPr>
          <w:rFonts w:ascii="Book Antiqua" w:hAnsi="Book Antiqua"/>
          <w:b/>
          <w:sz w:val="32"/>
          <w:lang w:val="en-GB"/>
        </w:rPr>
      </w:pPr>
    </w:p>
    <w:tbl>
      <w:tblPr>
        <w:tblStyle w:val="TableGrid"/>
        <w:tblW w:w="102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71"/>
        <w:gridCol w:w="5102"/>
        <w:gridCol w:w="2417"/>
      </w:tblGrid>
      <w:tr w:rsidR="000B58E5" w:rsidRPr="00C40171" w:rsidTr="005A0B9C">
        <w:trPr>
          <w:trHeight w:val="46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B58E5" w:rsidRPr="00C40171" w:rsidRDefault="000B58E5" w:rsidP="005A0B9C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1.30pm to 2.30pm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B58E5" w:rsidRPr="00C40171" w:rsidRDefault="000B58E5" w:rsidP="005A0B9C">
            <w:pPr>
              <w:jc w:val="center"/>
              <w:rPr>
                <w:rFonts w:ascii="Book Antiqua" w:hAnsi="Book Antiqua"/>
              </w:rPr>
            </w:pPr>
            <w:r w:rsidRPr="00C40171">
              <w:rPr>
                <w:rFonts w:ascii="Book Antiqua" w:hAnsi="Book Antiqua" w:cs="Calibri"/>
                <w:b/>
                <w:lang w:val="en-US"/>
              </w:rPr>
              <w:t>Lunch Break</w:t>
            </w:r>
          </w:p>
        </w:tc>
      </w:tr>
      <w:tr w:rsidR="000B58E5" w:rsidRPr="00C40171" w:rsidTr="005A0B9C">
        <w:trPr>
          <w:trHeight w:val="65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E5" w:rsidRPr="00C40171" w:rsidRDefault="000B58E5" w:rsidP="005A0B9C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2.30pm to 4.00pm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E5" w:rsidRPr="00C40171" w:rsidRDefault="000B58E5" w:rsidP="005A0B9C">
            <w:pPr>
              <w:rPr>
                <w:rFonts w:ascii="Book Antiqua" w:hAnsi="Book Antiqua" w:cs="Calibri"/>
                <w:lang w:val="en-US"/>
              </w:rPr>
            </w:pPr>
            <w:r>
              <w:rPr>
                <w:rFonts w:ascii="Book Antiqua" w:hAnsi="Book Antiqua" w:cs="Calibri"/>
                <w:lang w:val="en-US"/>
              </w:rPr>
              <w:t>Continued 2</w:t>
            </w:r>
            <w:r w:rsidRPr="009A6F49">
              <w:rPr>
                <w:rFonts w:ascii="Book Antiqua" w:hAnsi="Book Antiqua" w:cs="Calibri"/>
                <w:vertAlign w:val="superscript"/>
                <w:lang w:val="en-US"/>
              </w:rPr>
              <w:t>nd</w:t>
            </w:r>
            <w:r>
              <w:rPr>
                <w:rFonts w:ascii="Book Antiqua" w:hAnsi="Book Antiqua" w:cs="Calibri"/>
                <w:lang w:val="en-US"/>
              </w:rPr>
              <w:t xml:space="preserve"> Session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B9" w:rsidRDefault="00AB13B9" w:rsidP="00AB13B9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CA. Venkatasubramani</w:t>
            </w:r>
          </w:p>
          <w:p w:rsidR="000B58E5" w:rsidRPr="00C40171" w:rsidRDefault="00AB13B9" w:rsidP="00AB13B9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 w:cs="Times New Roman"/>
                <w:b/>
              </w:rPr>
              <w:t>Chennai</w:t>
            </w:r>
          </w:p>
        </w:tc>
      </w:tr>
      <w:tr w:rsidR="000B58E5" w:rsidRPr="00C40171" w:rsidTr="005A0B9C">
        <w:trPr>
          <w:trHeight w:val="34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B58E5" w:rsidRPr="00C40171" w:rsidRDefault="000B58E5" w:rsidP="005A0B9C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4.00pm to 4.30pm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B58E5" w:rsidRPr="00C40171" w:rsidRDefault="000B58E5" w:rsidP="005A0B9C">
            <w:pPr>
              <w:jc w:val="center"/>
              <w:rPr>
                <w:rFonts w:ascii="Book Antiqua" w:hAnsi="Book Antiqua"/>
              </w:rPr>
            </w:pPr>
            <w:r w:rsidRPr="00C40171">
              <w:rPr>
                <w:rFonts w:ascii="Book Antiqua" w:hAnsi="Book Antiqua" w:cs="Calibri"/>
                <w:b/>
                <w:lang w:val="en-US"/>
              </w:rPr>
              <w:t>Tea Break</w:t>
            </w:r>
          </w:p>
        </w:tc>
      </w:tr>
      <w:tr w:rsidR="000B58E5" w:rsidRPr="00C40171" w:rsidTr="005A0B9C">
        <w:trPr>
          <w:trHeight w:val="622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E5" w:rsidRPr="00C40171" w:rsidRDefault="000B58E5" w:rsidP="005A0B9C">
            <w:pPr>
              <w:rPr>
                <w:rFonts w:ascii="Book Antiqua" w:eastAsiaTheme="minorEastAsia" w:hAnsi="Book Antiqua"/>
              </w:rPr>
            </w:pPr>
            <w:r w:rsidRPr="00C40171">
              <w:rPr>
                <w:rFonts w:ascii="Book Antiqua" w:eastAsiaTheme="minorEastAsia" w:hAnsi="Book Antiqua"/>
              </w:rPr>
              <w:t>4.30pm to 6.00pm</w:t>
            </w:r>
          </w:p>
          <w:p w:rsidR="000B58E5" w:rsidRPr="00C40171" w:rsidRDefault="000B58E5" w:rsidP="005A0B9C">
            <w:pPr>
              <w:rPr>
                <w:rFonts w:ascii="Book Antiqua" w:eastAsiaTheme="minorEastAsia" w:hAnsi="Book Antiqua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E5" w:rsidRPr="0065694B" w:rsidRDefault="000B58E5" w:rsidP="005A0B9C">
            <w:pPr>
              <w:rPr>
                <w:rFonts w:ascii="Book Antiqua" w:hAnsi="Book Antiqua"/>
                <w:b/>
                <w:bCs/>
              </w:rPr>
            </w:pPr>
            <w:r w:rsidRPr="0065694B">
              <w:rPr>
                <w:rFonts w:ascii="Book Antiqua" w:hAnsi="Book Antiqua"/>
                <w:b/>
                <w:bCs/>
              </w:rPr>
              <w:t>Specific Ind AS Implementation Challenges for NBFCs</w:t>
            </w:r>
          </w:p>
          <w:p w:rsidR="000B58E5" w:rsidRPr="0065694B" w:rsidRDefault="000B58E5" w:rsidP="005A0B9C">
            <w:pPr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65694B">
              <w:rPr>
                <w:rFonts w:ascii="Book Antiqua" w:hAnsi="Book Antiqua"/>
              </w:rPr>
              <w:t>Asset classification and provisioning under Ind AS</w:t>
            </w:r>
          </w:p>
          <w:p w:rsidR="000B58E5" w:rsidRPr="0065694B" w:rsidRDefault="000B58E5" w:rsidP="005A0B9C">
            <w:pPr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65694B">
              <w:rPr>
                <w:rFonts w:ascii="Book Antiqua" w:hAnsi="Book Antiqua"/>
              </w:rPr>
              <w:t>Financial instruments: fair value accounting</w:t>
            </w:r>
          </w:p>
          <w:p w:rsidR="000B58E5" w:rsidRPr="0065694B" w:rsidRDefault="000B58E5" w:rsidP="005A0B9C">
            <w:pPr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65694B">
              <w:rPr>
                <w:rFonts w:ascii="Book Antiqua" w:hAnsi="Book Antiqua"/>
              </w:rPr>
              <w:t>Impact on financial ratios and key metrics</w:t>
            </w:r>
          </w:p>
          <w:p w:rsidR="000B58E5" w:rsidRPr="0065694B" w:rsidRDefault="000B58E5" w:rsidP="005A0B9C">
            <w:pPr>
              <w:numPr>
                <w:ilvl w:val="0"/>
                <w:numId w:val="16"/>
              </w:numPr>
              <w:rPr>
                <w:rFonts w:ascii="Book Antiqua" w:hAnsi="Book Antiqua"/>
              </w:rPr>
            </w:pPr>
            <w:r w:rsidRPr="0065694B">
              <w:rPr>
                <w:rFonts w:ascii="Book Antiqua" w:hAnsi="Book Antiqua"/>
              </w:rPr>
              <w:t>Deferred tax accounting under Ind AS 12</w:t>
            </w:r>
          </w:p>
          <w:p w:rsidR="000B58E5" w:rsidRPr="0065694B" w:rsidRDefault="000B58E5" w:rsidP="005A0B9C">
            <w:pPr>
              <w:rPr>
                <w:rFonts w:ascii="Book Antiqua" w:hAnsi="Book Antiqua"/>
                <w:b/>
                <w:bCs/>
              </w:rPr>
            </w:pPr>
            <w:r w:rsidRPr="0065694B">
              <w:rPr>
                <w:rFonts w:ascii="Book Antiqua" w:hAnsi="Book Antiqua"/>
                <w:b/>
                <w:bCs/>
              </w:rPr>
              <w:t>Regulatory Disclosures and Reporting Requirements</w:t>
            </w:r>
          </w:p>
          <w:p w:rsidR="000B58E5" w:rsidRPr="0065694B" w:rsidRDefault="000B58E5" w:rsidP="005A0B9C">
            <w:pPr>
              <w:numPr>
                <w:ilvl w:val="0"/>
                <w:numId w:val="17"/>
              </w:numPr>
              <w:rPr>
                <w:rFonts w:ascii="Book Antiqua" w:hAnsi="Book Antiqua"/>
              </w:rPr>
            </w:pPr>
            <w:r w:rsidRPr="0065694B">
              <w:rPr>
                <w:rFonts w:ascii="Book Antiqua" w:hAnsi="Book Antiqua"/>
              </w:rPr>
              <w:t>RBI guidelines and additional disclosures required for NBFCs</w:t>
            </w:r>
          </w:p>
          <w:p w:rsidR="000B58E5" w:rsidRPr="0065694B" w:rsidRDefault="000B58E5" w:rsidP="005A0B9C">
            <w:pPr>
              <w:numPr>
                <w:ilvl w:val="0"/>
                <w:numId w:val="17"/>
              </w:numPr>
              <w:rPr>
                <w:rFonts w:ascii="Book Antiqua" w:hAnsi="Book Antiqua"/>
              </w:rPr>
            </w:pPr>
            <w:r w:rsidRPr="0065694B">
              <w:rPr>
                <w:rFonts w:ascii="Book Antiqua" w:hAnsi="Book Antiqua"/>
              </w:rPr>
              <w:t>Compliance with RBI’s financial reporting framework under Ind AS</w:t>
            </w:r>
          </w:p>
          <w:p w:rsidR="000B58E5" w:rsidRPr="0065694B" w:rsidRDefault="000B58E5" w:rsidP="005A0B9C">
            <w:pPr>
              <w:numPr>
                <w:ilvl w:val="0"/>
                <w:numId w:val="17"/>
              </w:numPr>
              <w:rPr>
                <w:rFonts w:ascii="Book Antiqua" w:hAnsi="Book Antiqua"/>
              </w:rPr>
            </w:pPr>
            <w:r w:rsidRPr="0065694B">
              <w:rPr>
                <w:rFonts w:ascii="Book Antiqua" w:hAnsi="Book Antiqua"/>
              </w:rPr>
              <w:t>Other statutory reporting considerations (SEBI, MCA)</w:t>
            </w:r>
          </w:p>
          <w:p w:rsidR="000B58E5" w:rsidRPr="0065694B" w:rsidRDefault="000B58E5" w:rsidP="005A0B9C">
            <w:pPr>
              <w:autoSpaceDE w:val="0"/>
              <w:autoSpaceDN w:val="0"/>
              <w:adjustRightInd w:val="0"/>
              <w:rPr>
                <w:rFonts w:ascii="Book Antiqua" w:hAnsi="Book Antiqua" w:cs="Calibri"/>
                <w:lang w:val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E5" w:rsidRDefault="000B58E5" w:rsidP="005A0B9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CA. Giridharan</w:t>
            </w:r>
            <w:r w:rsidR="00B24DB9">
              <w:rPr>
                <w:rFonts w:ascii="Book Antiqua" w:hAnsi="Book Antiqua" w:cs="Times New Roman"/>
                <w:b/>
              </w:rPr>
              <w:t xml:space="preserve"> R</w:t>
            </w:r>
          </w:p>
          <w:p w:rsidR="00B24DB9" w:rsidRPr="004D17DA" w:rsidRDefault="00B24DB9" w:rsidP="005A0B9C">
            <w:pPr>
              <w:autoSpaceDE w:val="0"/>
              <w:autoSpaceDN w:val="0"/>
              <w:adjustRightInd w:val="0"/>
              <w:rPr>
                <w:rFonts w:ascii="Book Antiqua" w:eastAsiaTheme="minorEastAsia" w:hAnsi="Book Antiqua"/>
              </w:rPr>
            </w:pPr>
            <w:r>
              <w:rPr>
                <w:rFonts w:ascii="Book Antiqua" w:hAnsi="Book Antiqua" w:cs="Times New Roman"/>
                <w:b/>
              </w:rPr>
              <w:t>Chennai</w:t>
            </w:r>
          </w:p>
        </w:tc>
      </w:tr>
    </w:tbl>
    <w:p w:rsidR="000B58E5" w:rsidRDefault="000B58E5" w:rsidP="000B58E5">
      <w:pPr>
        <w:spacing w:after="0" w:line="240" w:lineRule="auto"/>
        <w:rPr>
          <w:rFonts w:ascii="Book Antiqua" w:hAnsi="Book Antiqua" w:cs="Times New Roman"/>
          <w:b/>
        </w:rPr>
      </w:pPr>
    </w:p>
    <w:p w:rsidR="000B58E5" w:rsidRDefault="000B58E5" w:rsidP="000B58E5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  <w:t xml:space="preserve">            CA. Kavitha Paramesh</w:t>
      </w:r>
    </w:p>
    <w:p w:rsidR="000B58E5" w:rsidRDefault="000B58E5" w:rsidP="000B58E5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Chairman</w:t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  <w:t xml:space="preserve">            Secretary</w:t>
      </w:r>
    </w:p>
    <w:p w:rsidR="000B58E5" w:rsidRDefault="000B58E5" w:rsidP="000B58E5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Bengaluru Branch (SIRC)</w:t>
      </w:r>
      <w:r>
        <w:rPr>
          <w:rFonts w:ascii="Book Antiqua" w:hAnsi="Book Antiqua" w:cs="Times New Roman"/>
          <w:b/>
        </w:rPr>
        <w:tab/>
        <w:t xml:space="preserve">  </w:t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  <w:t xml:space="preserve">            Bengaluru Branch (SIRC)</w:t>
      </w:r>
    </w:p>
    <w:p w:rsidR="000B58E5" w:rsidRDefault="000B58E5" w:rsidP="000B58E5">
      <w:pPr>
        <w:spacing w:after="0" w:line="240" w:lineRule="auto"/>
        <w:rPr>
          <w:rFonts w:ascii="Book Antiqua" w:hAnsi="Book Antiqua" w:cs="Times New Roman"/>
          <w:b/>
        </w:rPr>
      </w:pPr>
    </w:p>
    <w:p w:rsidR="000B58E5" w:rsidRDefault="000B58E5" w:rsidP="000B58E5">
      <w:pPr>
        <w:spacing w:after="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Online Registration Open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90"/>
        <w:gridCol w:w="3510"/>
      </w:tblGrid>
      <w:tr w:rsidR="000B58E5" w:rsidTr="005A0B9C">
        <w:tc>
          <w:tcPr>
            <w:tcW w:w="2268" w:type="dxa"/>
          </w:tcPr>
          <w:p w:rsidR="000B58E5" w:rsidRDefault="000B58E5" w:rsidP="005A0B9C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  <w:highlight w:val="darkRed"/>
              </w:rPr>
              <w:t xml:space="preserve">DELEGATE FEES  </w:t>
            </w:r>
          </w:p>
          <w:p w:rsidR="000B58E5" w:rsidRDefault="000B58E5" w:rsidP="005A0B9C">
            <w:pPr>
              <w:rPr>
                <w:rFonts w:ascii="Book Antiqua" w:hAnsi="Book Antiqua" w:cs="Times New Roman"/>
                <w:b/>
              </w:rPr>
            </w:pPr>
          </w:p>
          <w:p w:rsidR="000B58E5" w:rsidRDefault="000B58E5" w:rsidP="005A0B9C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3690" w:type="dxa"/>
            <w:hideMark/>
          </w:tcPr>
          <w:p w:rsidR="000B58E5" w:rsidRDefault="000B58E5" w:rsidP="005A0B9C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Physical :  For Members:</w:t>
            </w:r>
          </w:p>
          <w:p w:rsidR="000B58E5" w:rsidRDefault="000B58E5" w:rsidP="005A0B9C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 xml:space="preserve"> Rs. 1,500/-(Plus GST)</w:t>
            </w:r>
          </w:p>
        </w:tc>
        <w:tc>
          <w:tcPr>
            <w:tcW w:w="3510" w:type="dxa"/>
          </w:tcPr>
          <w:p w:rsidR="000B58E5" w:rsidRDefault="000B58E5" w:rsidP="005A0B9C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For Non Members:</w:t>
            </w:r>
          </w:p>
          <w:p w:rsidR="000B58E5" w:rsidRDefault="000B58E5" w:rsidP="005A0B9C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Rs. 3,000/-(Plus GST)</w:t>
            </w:r>
          </w:p>
          <w:p w:rsidR="000B58E5" w:rsidRDefault="000B58E5" w:rsidP="005A0B9C">
            <w:pPr>
              <w:rPr>
                <w:rFonts w:ascii="Book Antiqua" w:hAnsi="Book Antiqua" w:cs="Times New Roman"/>
                <w:b/>
              </w:rPr>
            </w:pPr>
          </w:p>
        </w:tc>
      </w:tr>
    </w:tbl>
    <w:p w:rsidR="000B58E5" w:rsidRDefault="000B58E5" w:rsidP="000B58E5">
      <w:pPr>
        <w:pStyle w:val="BodyText"/>
        <w:spacing w:after="0"/>
        <w:ind w:right="3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Mode of payment: Cash /Cheque/DD in favour of</w:t>
      </w:r>
    </w:p>
    <w:p w:rsidR="000B58E5" w:rsidRDefault="000B58E5" w:rsidP="000B58E5">
      <w:pPr>
        <w:pStyle w:val="BodyText"/>
        <w:spacing w:after="0"/>
        <w:ind w:right="38"/>
        <w:jc w:val="center"/>
        <w:outlineLvl w:val="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“Bangalore Branch of SIRC of ICAI”, payable at Bengaluru</w:t>
      </w:r>
    </w:p>
    <w:p w:rsidR="000B58E5" w:rsidRDefault="000B58E5" w:rsidP="000B58E5">
      <w:pPr>
        <w:pStyle w:val="BodyText"/>
        <w:spacing w:after="0"/>
        <w:ind w:right="38"/>
        <w:jc w:val="center"/>
        <w:rPr>
          <w:rStyle w:val="Hyperlink"/>
        </w:rPr>
      </w:pPr>
      <w:r>
        <w:rPr>
          <w:rFonts w:ascii="Book Antiqua" w:hAnsi="Book Antiqua"/>
          <w:b/>
          <w:sz w:val="22"/>
          <w:szCs w:val="22"/>
        </w:rPr>
        <w:t xml:space="preserve">For Registration, click </w:t>
      </w:r>
      <w:hyperlink r:id="rId8" w:history="1">
        <w:r>
          <w:rPr>
            <w:rStyle w:val="Hyperlink"/>
            <w:rFonts w:ascii="Book Antiqua" w:hAnsi="Book Antiqua"/>
            <w:b/>
            <w:sz w:val="22"/>
            <w:szCs w:val="22"/>
          </w:rPr>
          <w:t>www.bangaloreicai.org</w:t>
        </w:r>
      </w:hyperlink>
    </w:p>
    <w:p w:rsidR="000B58E5" w:rsidRDefault="000B58E5" w:rsidP="000B58E5">
      <w:pPr>
        <w:pStyle w:val="BodyText"/>
        <w:spacing w:after="0"/>
        <w:ind w:right="38"/>
        <w:jc w:val="center"/>
        <w:rPr>
          <w:rFonts w:cs="Arial"/>
          <w:color w:val="222222"/>
        </w:rPr>
      </w:pPr>
      <w:r>
        <w:rPr>
          <w:rFonts w:ascii="Book Antiqua" w:hAnsi="Book Antiqua"/>
          <w:b/>
          <w:sz w:val="22"/>
          <w:szCs w:val="22"/>
        </w:rPr>
        <w:t xml:space="preserve"> Tel : 080 43944868/876, 96069 13003</w:t>
      </w:r>
      <w:r>
        <w:rPr>
          <w:rFonts w:ascii="Book Antiqua" w:hAnsi="Book Antiqua" w:cs="Arial"/>
          <w:color w:val="222222"/>
        </w:rPr>
        <w:t xml:space="preserve"> </w:t>
      </w:r>
    </w:p>
    <w:p w:rsidR="000B58E5" w:rsidRDefault="000B58E5" w:rsidP="000B58E5">
      <w:pPr>
        <w:tabs>
          <w:tab w:val="left" w:pos="9630"/>
        </w:tabs>
        <w:spacing w:after="0"/>
        <w:rPr>
          <w:b/>
          <w:sz w:val="32"/>
          <w:lang w:val="en-GB"/>
        </w:rPr>
      </w:pPr>
    </w:p>
    <w:p w:rsidR="000B58E5" w:rsidRDefault="000B58E5" w:rsidP="000B58E5">
      <w:pPr>
        <w:tabs>
          <w:tab w:val="left" w:pos="9630"/>
        </w:tabs>
        <w:spacing w:after="0"/>
        <w:rPr>
          <w:b/>
          <w:sz w:val="32"/>
          <w:lang w:val="en-GB"/>
        </w:rPr>
      </w:pPr>
    </w:p>
    <w:p w:rsidR="000B58E5" w:rsidRDefault="000B58E5" w:rsidP="000B58E5">
      <w:pPr>
        <w:tabs>
          <w:tab w:val="left" w:pos="9630"/>
        </w:tabs>
        <w:spacing w:after="0"/>
        <w:jc w:val="center"/>
        <w:rPr>
          <w:rFonts w:ascii="Book Antiqua" w:hAnsi="Book Antiqua"/>
          <w:b/>
          <w:sz w:val="32"/>
          <w:lang w:val="en-GB"/>
        </w:rPr>
      </w:pPr>
    </w:p>
    <w:p w:rsidR="000B58E5" w:rsidRDefault="000B58E5" w:rsidP="000C1073">
      <w:pPr>
        <w:tabs>
          <w:tab w:val="left" w:pos="9630"/>
        </w:tabs>
        <w:spacing w:after="0"/>
        <w:jc w:val="center"/>
        <w:rPr>
          <w:rFonts w:ascii="Book Antiqua" w:hAnsi="Book Antiqua"/>
          <w:b/>
          <w:sz w:val="32"/>
          <w:lang w:val="en-GB"/>
        </w:rPr>
      </w:pPr>
    </w:p>
    <w:sectPr w:rsidR="000B58E5" w:rsidSect="005B3E35">
      <w:pgSz w:w="11906" w:h="16838"/>
      <w:pgMar w:top="0" w:right="92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75C"/>
    <w:multiLevelType w:val="multilevel"/>
    <w:tmpl w:val="4B3A4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6240ED6"/>
    <w:multiLevelType w:val="hybridMultilevel"/>
    <w:tmpl w:val="21C272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C73B0"/>
    <w:multiLevelType w:val="hybridMultilevel"/>
    <w:tmpl w:val="BF2801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E43DE"/>
    <w:multiLevelType w:val="hybridMultilevel"/>
    <w:tmpl w:val="BF2801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3412"/>
    <w:multiLevelType w:val="multilevel"/>
    <w:tmpl w:val="A2AC31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B1440"/>
    <w:multiLevelType w:val="multilevel"/>
    <w:tmpl w:val="0EC6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5865DD0"/>
    <w:multiLevelType w:val="hybridMultilevel"/>
    <w:tmpl w:val="BAE68926"/>
    <w:lvl w:ilvl="0" w:tplc="C188F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65B0E"/>
    <w:multiLevelType w:val="hybridMultilevel"/>
    <w:tmpl w:val="C4A2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B2038"/>
    <w:multiLevelType w:val="multilevel"/>
    <w:tmpl w:val="878C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61FBC"/>
    <w:multiLevelType w:val="hybridMultilevel"/>
    <w:tmpl w:val="FDC86714"/>
    <w:lvl w:ilvl="0" w:tplc="872073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B5165"/>
    <w:multiLevelType w:val="multilevel"/>
    <w:tmpl w:val="8BDAA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B487256"/>
    <w:multiLevelType w:val="hybridMultilevel"/>
    <w:tmpl w:val="535A3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E6095"/>
    <w:multiLevelType w:val="hybridMultilevel"/>
    <w:tmpl w:val="6C046818"/>
    <w:lvl w:ilvl="0" w:tplc="350C58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6037C"/>
    <w:multiLevelType w:val="multilevel"/>
    <w:tmpl w:val="BDC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F07ED"/>
    <w:multiLevelType w:val="multilevel"/>
    <w:tmpl w:val="5ADAE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E55692D"/>
    <w:multiLevelType w:val="hybridMultilevel"/>
    <w:tmpl w:val="5BC03448"/>
    <w:lvl w:ilvl="0" w:tplc="7D5218B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03BE4"/>
    <w:multiLevelType w:val="hybridMultilevel"/>
    <w:tmpl w:val="9FC8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16"/>
  </w:num>
  <w:num w:numId="7">
    <w:abstractNumId w:val="6"/>
  </w:num>
  <w:num w:numId="8">
    <w:abstractNumId w:val="12"/>
  </w:num>
  <w:num w:numId="9">
    <w:abstractNumId w:val="15"/>
  </w:num>
  <w:num w:numId="10">
    <w:abstractNumId w:val="9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1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AC"/>
    <w:rsid w:val="0000277C"/>
    <w:rsid w:val="00013753"/>
    <w:rsid w:val="00015669"/>
    <w:rsid w:val="00034738"/>
    <w:rsid w:val="0005149A"/>
    <w:rsid w:val="00056A1C"/>
    <w:rsid w:val="00057F3B"/>
    <w:rsid w:val="0007748E"/>
    <w:rsid w:val="00083877"/>
    <w:rsid w:val="00087BD1"/>
    <w:rsid w:val="000A012E"/>
    <w:rsid w:val="000B33AC"/>
    <w:rsid w:val="000B58E5"/>
    <w:rsid w:val="000B644D"/>
    <w:rsid w:val="000C1073"/>
    <w:rsid w:val="000D0773"/>
    <w:rsid w:val="000D7613"/>
    <w:rsid w:val="000E2189"/>
    <w:rsid w:val="000E5516"/>
    <w:rsid w:val="000E6D22"/>
    <w:rsid w:val="000F047C"/>
    <w:rsid w:val="000F0D28"/>
    <w:rsid w:val="000F76DB"/>
    <w:rsid w:val="0010011E"/>
    <w:rsid w:val="00117FCE"/>
    <w:rsid w:val="00120043"/>
    <w:rsid w:val="001240AD"/>
    <w:rsid w:val="00143295"/>
    <w:rsid w:val="001449E2"/>
    <w:rsid w:val="001513CE"/>
    <w:rsid w:val="00152DB5"/>
    <w:rsid w:val="00153DDA"/>
    <w:rsid w:val="00173A8B"/>
    <w:rsid w:val="00184165"/>
    <w:rsid w:val="001A2A11"/>
    <w:rsid w:val="001A5C43"/>
    <w:rsid w:val="001B2A1D"/>
    <w:rsid w:val="001B35BA"/>
    <w:rsid w:val="001B4922"/>
    <w:rsid w:val="001D56E9"/>
    <w:rsid w:val="001D5A38"/>
    <w:rsid w:val="001E3649"/>
    <w:rsid w:val="001E4DE7"/>
    <w:rsid w:val="001F1585"/>
    <w:rsid w:val="001F302F"/>
    <w:rsid w:val="0020454F"/>
    <w:rsid w:val="00206684"/>
    <w:rsid w:val="002208DD"/>
    <w:rsid w:val="002213B9"/>
    <w:rsid w:val="002302BD"/>
    <w:rsid w:val="002353DB"/>
    <w:rsid w:val="002558B1"/>
    <w:rsid w:val="00257FF4"/>
    <w:rsid w:val="00276C8C"/>
    <w:rsid w:val="002949FB"/>
    <w:rsid w:val="0029699E"/>
    <w:rsid w:val="002A5EAB"/>
    <w:rsid w:val="002B4AF8"/>
    <w:rsid w:val="002C03C6"/>
    <w:rsid w:val="002E2D8F"/>
    <w:rsid w:val="002F1CCF"/>
    <w:rsid w:val="002F61C1"/>
    <w:rsid w:val="00310257"/>
    <w:rsid w:val="00310C8A"/>
    <w:rsid w:val="0031199C"/>
    <w:rsid w:val="00334912"/>
    <w:rsid w:val="00334C13"/>
    <w:rsid w:val="0034257B"/>
    <w:rsid w:val="00346722"/>
    <w:rsid w:val="003541ED"/>
    <w:rsid w:val="003634ED"/>
    <w:rsid w:val="00385C22"/>
    <w:rsid w:val="003862F1"/>
    <w:rsid w:val="0039160D"/>
    <w:rsid w:val="00392C9E"/>
    <w:rsid w:val="003A17A3"/>
    <w:rsid w:val="003A3EDA"/>
    <w:rsid w:val="003B10BE"/>
    <w:rsid w:val="003C1383"/>
    <w:rsid w:val="003D0E15"/>
    <w:rsid w:val="003D314F"/>
    <w:rsid w:val="003D56EE"/>
    <w:rsid w:val="003D6BA1"/>
    <w:rsid w:val="003E2EF8"/>
    <w:rsid w:val="003E7C73"/>
    <w:rsid w:val="003F71BA"/>
    <w:rsid w:val="004005D3"/>
    <w:rsid w:val="00414A97"/>
    <w:rsid w:val="00416FB3"/>
    <w:rsid w:val="004226F7"/>
    <w:rsid w:val="00424851"/>
    <w:rsid w:val="00427626"/>
    <w:rsid w:val="00431743"/>
    <w:rsid w:val="0043197D"/>
    <w:rsid w:val="004416F0"/>
    <w:rsid w:val="00441D80"/>
    <w:rsid w:val="00450F79"/>
    <w:rsid w:val="00451ADF"/>
    <w:rsid w:val="00456302"/>
    <w:rsid w:val="00456B3C"/>
    <w:rsid w:val="00463C6E"/>
    <w:rsid w:val="00466AF6"/>
    <w:rsid w:val="00470B26"/>
    <w:rsid w:val="004806D2"/>
    <w:rsid w:val="00491EBE"/>
    <w:rsid w:val="00492E59"/>
    <w:rsid w:val="0049576C"/>
    <w:rsid w:val="00496FA6"/>
    <w:rsid w:val="004A3DCB"/>
    <w:rsid w:val="004A3F57"/>
    <w:rsid w:val="004B247C"/>
    <w:rsid w:val="004B37C6"/>
    <w:rsid w:val="004C279F"/>
    <w:rsid w:val="004C3C29"/>
    <w:rsid w:val="004D0B3F"/>
    <w:rsid w:val="004D17DA"/>
    <w:rsid w:val="004F24F4"/>
    <w:rsid w:val="00525CB1"/>
    <w:rsid w:val="00535866"/>
    <w:rsid w:val="005407A5"/>
    <w:rsid w:val="00546432"/>
    <w:rsid w:val="0055231F"/>
    <w:rsid w:val="00554A09"/>
    <w:rsid w:val="005606D0"/>
    <w:rsid w:val="0057162A"/>
    <w:rsid w:val="00573A0C"/>
    <w:rsid w:val="00582FE3"/>
    <w:rsid w:val="00590402"/>
    <w:rsid w:val="00590F89"/>
    <w:rsid w:val="005967E3"/>
    <w:rsid w:val="005B3E35"/>
    <w:rsid w:val="005C7230"/>
    <w:rsid w:val="005E3B31"/>
    <w:rsid w:val="005F3A91"/>
    <w:rsid w:val="00600CA2"/>
    <w:rsid w:val="00605422"/>
    <w:rsid w:val="00620BE0"/>
    <w:rsid w:val="006409AB"/>
    <w:rsid w:val="00651CD0"/>
    <w:rsid w:val="0065694B"/>
    <w:rsid w:val="00661A9D"/>
    <w:rsid w:val="0067232D"/>
    <w:rsid w:val="00674690"/>
    <w:rsid w:val="00696876"/>
    <w:rsid w:val="006A02AD"/>
    <w:rsid w:val="006A36A1"/>
    <w:rsid w:val="006A6042"/>
    <w:rsid w:val="006E2A59"/>
    <w:rsid w:val="006F0155"/>
    <w:rsid w:val="006F4CCE"/>
    <w:rsid w:val="00701331"/>
    <w:rsid w:val="0073720A"/>
    <w:rsid w:val="00743E95"/>
    <w:rsid w:val="00747E3D"/>
    <w:rsid w:val="007610C1"/>
    <w:rsid w:val="00764328"/>
    <w:rsid w:val="00766E3A"/>
    <w:rsid w:val="007900F2"/>
    <w:rsid w:val="00794C62"/>
    <w:rsid w:val="007A26C1"/>
    <w:rsid w:val="007A3769"/>
    <w:rsid w:val="007A6198"/>
    <w:rsid w:val="007B4A4E"/>
    <w:rsid w:val="007B5030"/>
    <w:rsid w:val="007B52A5"/>
    <w:rsid w:val="007B743C"/>
    <w:rsid w:val="007C5B55"/>
    <w:rsid w:val="007D4867"/>
    <w:rsid w:val="007D49A0"/>
    <w:rsid w:val="007D52EB"/>
    <w:rsid w:val="007E390A"/>
    <w:rsid w:val="007E4EA8"/>
    <w:rsid w:val="00806DDD"/>
    <w:rsid w:val="00811EE5"/>
    <w:rsid w:val="00811F06"/>
    <w:rsid w:val="008214B6"/>
    <w:rsid w:val="008345E8"/>
    <w:rsid w:val="008405A2"/>
    <w:rsid w:val="008410A9"/>
    <w:rsid w:val="00855DDE"/>
    <w:rsid w:val="00861DD3"/>
    <w:rsid w:val="00871690"/>
    <w:rsid w:val="00875202"/>
    <w:rsid w:val="00876C0E"/>
    <w:rsid w:val="00880494"/>
    <w:rsid w:val="00882B73"/>
    <w:rsid w:val="00882E10"/>
    <w:rsid w:val="00894485"/>
    <w:rsid w:val="008A4C74"/>
    <w:rsid w:val="008B0954"/>
    <w:rsid w:val="008B1EB2"/>
    <w:rsid w:val="008B3949"/>
    <w:rsid w:val="008C0C5C"/>
    <w:rsid w:val="008C5DEF"/>
    <w:rsid w:val="008C78B3"/>
    <w:rsid w:val="008C7EBE"/>
    <w:rsid w:val="008E5CBD"/>
    <w:rsid w:val="008F6B13"/>
    <w:rsid w:val="00902031"/>
    <w:rsid w:val="009059FE"/>
    <w:rsid w:val="0091366E"/>
    <w:rsid w:val="0091474B"/>
    <w:rsid w:val="00917518"/>
    <w:rsid w:val="00935732"/>
    <w:rsid w:val="0096205F"/>
    <w:rsid w:val="00975322"/>
    <w:rsid w:val="00995479"/>
    <w:rsid w:val="009963B3"/>
    <w:rsid w:val="00997022"/>
    <w:rsid w:val="009972AB"/>
    <w:rsid w:val="009A6EDE"/>
    <w:rsid w:val="009A6F49"/>
    <w:rsid w:val="009B0A7A"/>
    <w:rsid w:val="009B0E84"/>
    <w:rsid w:val="009B201B"/>
    <w:rsid w:val="009C4DDD"/>
    <w:rsid w:val="009D78A4"/>
    <w:rsid w:val="009F1A84"/>
    <w:rsid w:val="009F4B0D"/>
    <w:rsid w:val="00A0327C"/>
    <w:rsid w:val="00A12CE8"/>
    <w:rsid w:val="00A130D3"/>
    <w:rsid w:val="00A1405E"/>
    <w:rsid w:val="00A40629"/>
    <w:rsid w:val="00A70EA6"/>
    <w:rsid w:val="00A74965"/>
    <w:rsid w:val="00A94726"/>
    <w:rsid w:val="00AA327F"/>
    <w:rsid w:val="00AA4C22"/>
    <w:rsid w:val="00AA7903"/>
    <w:rsid w:val="00AB13B9"/>
    <w:rsid w:val="00AB78CB"/>
    <w:rsid w:val="00AE3AB3"/>
    <w:rsid w:val="00AF0577"/>
    <w:rsid w:val="00AF256E"/>
    <w:rsid w:val="00AF2BB0"/>
    <w:rsid w:val="00AF5FE4"/>
    <w:rsid w:val="00B23CCC"/>
    <w:rsid w:val="00B24DB9"/>
    <w:rsid w:val="00B34C41"/>
    <w:rsid w:val="00B41834"/>
    <w:rsid w:val="00B4742F"/>
    <w:rsid w:val="00B511D1"/>
    <w:rsid w:val="00B632F1"/>
    <w:rsid w:val="00B769E8"/>
    <w:rsid w:val="00B87AEB"/>
    <w:rsid w:val="00B97F76"/>
    <w:rsid w:val="00BA0318"/>
    <w:rsid w:val="00BB0D7B"/>
    <w:rsid w:val="00BB0EAB"/>
    <w:rsid w:val="00BB3B0E"/>
    <w:rsid w:val="00BD5389"/>
    <w:rsid w:val="00BE640A"/>
    <w:rsid w:val="00BF279B"/>
    <w:rsid w:val="00C003AE"/>
    <w:rsid w:val="00C229AC"/>
    <w:rsid w:val="00C22FF0"/>
    <w:rsid w:val="00C31A40"/>
    <w:rsid w:val="00C33815"/>
    <w:rsid w:val="00C40171"/>
    <w:rsid w:val="00C45506"/>
    <w:rsid w:val="00C87A30"/>
    <w:rsid w:val="00C92131"/>
    <w:rsid w:val="00C956DA"/>
    <w:rsid w:val="00CA3B97"/>
    <w:rsid w:val="00CB2701"/>
    <w:rsid w:val="00CB57D6"/>
    <w:rsid w:val="00CC1203"/>
    <w:rsid w:val="00CC3D9C"/>
    <w:rsid w:val="00CD5230"/>
    <w:rsid w:val="00CD6ED2"/>
    <w:rsid w:val="00CE09EB"/>
    <w:rsid w:val="00CE62A7"/>
    <w:rsid w:val="00CE7C25"/>
    <w:rsid w:val="00CF272E"/>
    <w:rsid w:val="00CF4417"/>
    <w:rsid w:val="00D0277E"/>
    <w:rsid w:val="00D12E2A"/>
    <w:rsid w:val="00D13C47"/>
    <w:rsid w:val="00D22A58"/>
    <w:rsid w:val="00D254F3"/>
    <w:rsid w:val="00D31EED"/>
    <w:rsid w:val="00D328E5"/>
    <w:rsid w:val="00D534F8"/>
    <w:rsid w:val="00D5371D"/>
    <w:rsid w:val="00D558C2"/>
    <w:rsid w:val="00D6346D"/>
    <w:rsid w:val="00D851A9"/>
    <w:rsid w:val="00D93D2F"/>
    <w:rsid w:val="00D968EA"/>
    <w:rsid w:val="00DA107A"/>
    <w:rsid w:val="00DC00F9"/>
    <w:rsid w:val="00DD3689"/>
    <w:rsid w:val="00DD3910"/>
    <w:rsid w:val="00DD65AE"/>
    <w:rsid w:val="00DE3A2B"/>
    <w:rsid w:val="00DF450B"/>
    <w:rsid w:val="00DF4663"/>
    <w:rsid w:val="00DF67BB"/>
    <w:rsid w:val="00DF7112"/>
    <w:rsid w:val="00E00C10"/>
    <w:rsid w:val="00E00D66"/>
    <w:rsid w:val="00E04EF2"/>
    <w:rsid w:val="00E05339"/>
    <w:rsid w:val="00E07718"/>
    <w:rsid w:val="00E10202"/>
    <w:rsid w:val="00E40F16"/>
    <w:rsid w:val="00E57A9F"/>
    <w:rsid w:val="00E57E69"/>
    <w:rsid w:val="00E70E85"/>
    <w:rsid w:val="00E82D99"/>
    <w:rsid w:val="00E82E1E"/>
    <w:rsid w:val="00E92242"/>
    <w:rsid w:val="00E96102"/>
    <w:rsid w:val="00EA0375"/>
    <w:rsid w:val="00EA082A"/>
    <w:rsid w:val="00EA5207"/>
    <w:rsid w:val="00EC664E"/>
    <w:rsid w:val="00ED0819"/>
    <w:rsid w:val="00ED4CB3"/>
    <w:rsid w:val="00EF0B3E"/>
    <w:rsid w:val="00EF204C"/>
    <w:rsid w:val="00EF37A2"/>
    <w:rsid w:val="00EF5F52"/>
    <w:rsid w:val="00EF7776"/>
    <w:rsid w:val="00F036C6"/>
    <w:rsid w:val="00F06AB4"/>
    <w:rsid w:val="00F06C6F"/>
    <w:rsid w:val="00F1061F"/>
    <w:rsid w:val="00F27EA9"/>
    <w:rsid w:val="00F34799"/>
    <w:rsid w:val="00F36305"/>
    <w:rsid w:val="00F40986"/>
    <w:rsid w:val="00F42FE8"/>
    <w:rsid w:val="00F455AC"/>
    <w:rsid w:val="00F63C24"/>
    <w:rsid w:val="00F6571C"/>
    <w:rsid w:val="00F6701C"/>
    <w:rsid w:val="00F7208D"/>
    <w:rsid w:val="00F7754C"/>
    <w:rsid w:val="00F910B9"/>
    <w:rsid w:val="00F97FAD"/>
    <w:rsid w:val="00FB0A20"/>
    <w:rsid w:val="00FB7B1E"/>
    <w:rsid w:val="00FC412B"/>
    <w:rsid w:val="00FC6849"/>
    <w:rsid w:val="00FE1389"/>
    <w:rsid w:val="00FE1967"/>
    <w:rsid w:val="00FF1F90"/>
    <w:rsid w:val="00FF43C6"/>
    <w:rsid w:val="00FF4BFB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C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0CA2"/>
    <w:pPr>
      <w:spacing w:after="0" w:line="240" w:lineRule="auto"/>
    </w:pPr>
  </w:style>
  <w:style w:type="paragraph" w:styleId="BodyText">
    <w:name w:val="Body Text"/>
    <w:basedOn w:val="Normal"/>
    <w:link w:val="BodyTextChar"/>
    <w:rsid w:val="007A3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Char">
    <w:name w:val="Body Text Char"/>
    <w:basedOn w:val="DefaultParagraphFont"/>
    <w:link w:val="BodyText"/>
    <w:rsid w:val="007A3769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NormalWeb">
    <w:name w:val="Normal (Web)"/>
    <w:basedOn w:val="Normal"/>
    <w:uiPriority w:val="99"/>
    <w:unhideWhenUsed/>
    <w:rsid w:val="00FC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C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0CA2"/>
    <w:pPr>
      <w:spacing w:after="0" w:line="240" w:lineRule="auto"/>
    </w:pPr>
  </w:style>
  <w:style w:type="paragraph" w:styleId="BodyText">
    <w:name w:val="Body Text"/>
    <w:basedOn w:val="Normal"/>
    <w:link w:val="BodyTextChar"/>
    <w:rsid w:val="007A3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Char">
    <w:name w:val="Body Text Char"/>
    <w:basedOn w:val="DefaultParagraphFont"/>
    <w:link w:val="BodyText"/>
    <w:rsid w:val="007A3769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NormalWeb">
    <w:name w:val="Normal (Web)"/>
    <w:basedOn w:val="Normal"/>
    <w:uiPriority w:val="99"/>
    <w:unhideWhenUsed/>
    <w:rsid w:val="00FC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aloreicai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FD71-0042-4A94-981C-86E3964A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</dc:creator>
  <cp:lastModifiedBy>ICAI</cp:lastModifiedBy>
  <cp:revision>24</cp:revision>
  <cp:lastPrinted>2024-12-17T07:42:00Z</cp:lastPrinted>
  <dcterms:created xsi:type="dcterms:W3CDTF">2024-11-28T09:27:00Z</dcterms:created>
  <dcterms:modified xsi:type="dcterms:W3CDTF">2024-12-19T06:55:00Z</dcterms:modified>
</cp:coreProperties>
</file>